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5041"/>
        <w:gridCol w:w="4813"/>
      </w:tblGrid>
      <w:tr w:rsidR="00BD09BC" w:rsidRPr="00885ECF" w:rsidTr="00FD187B">
        <w:trPr>
          <w:cantSplit/>
        </w:trPr>
        <w:tc>
          <w:tcPr>
            <w:tcW w:w="2558" w:type="pct"/>
          </w:tcPr>
          <w:p w:rsidR="00BD09BC" w:rsidRPr="00885ECF" w:rsidRDefault="00BD09BC" w:rsidP="00FD187B">
            <w:pPr>
              <w:jc w:val="center"/>
              <w:rPr>
                <w:noProof/>
              </w:rPr>
            </w:pPr>
            <w:r w:rsidRPr="00885ECF">
              <w:rPr>
                <w:noProof/>
              </w:rPr>
              <w:drawing>
                <wp:inline distT="0" distB="0" distL="0" distR="0" wp14:anchorId="462058B0" wp14:editId="61F73CF0">
                  <wp:extent cx="666750" cy="885825"/>
                  <wp:effectExtent l="0" t="0" r="0" b="0"/>
                  <wp:docPr id="1" name="Рисунок 1" descr="Gerb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Gerb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09BC" w:rsidRPr="00885ECF" w:rsidRDefault="00BD09BC" w:rsidP="00FD187B">
            <w:pPr>
              <w:jc w:val="center"/>
              <w:rPr>
                <w:sz w:val="22"/>
                <w:szCs w:val="22"/>
              </w:rPr>
            </w:pPr>
            <w:r w:rsidRPr="00885ECF">
              <w:rPr>
                <w:sz w:val="22"/>
                <w:szCs w:val="22"/>
              </w:rPr>
              <w:t xml:space="preserve">Белоярский район </w:t>
            </w:r>
          </w:p>
          <w:p w:rsidR="00BD09BC" w:rsidRPr="00885ECF" w:rsidRDefault="00BD09BC" w:rsidP="00FD187B">
            <w:pPr>
              <w:framePr w:hSpace="180" w:wrap="around" w:vAnchor="page" w:hAnchor="page" w:x="874" w:y="1135"/>
              <w:jc w:val="center"/>
              <w:rPr>
                <w:b/>
                <w:snapToGrid w:val="0"/>
                <w:sz w:val="20"/>
              </w:rPr>
            </w:pPr>
            <w:r w:rsidRPr="00885ECF">
              <w:rPr>
                <w:snapToGrid w:val="0"/>
                <w:sz w:val="20"/>
              </w:rPr>
              <w:t>Ханты-Мансийский автономный округ – Югра</w:t>
            </w:r>
          </w:p>
          <w:p w:rsidR="00BD09BC" w:rsidRPr="00885ECF" w:rsidRDefault="00BD09BC" w:rsidP="00FD187B">
            <w:pPr>
              <w:jc w:val="center"/>
              <w:outlineLvl w:val="7"/>
              <w:rPr>
                <w:iCs/>
                <w:sz w:val="20"/>
              </w:rPr>
            </w:pPr>
          </w:p>
          <w:p w:rsidR="00BD09BC" w:rsidRPr="00FD187B" w:rsidRDefault="00BD09BC" w:rsidP="00FD187B">
            <w:pPr>
              <w:jc w:val="center"/>
              <w:outlineLvl w:val="7"/>
              <w:rPr>
                <w:b/>
                <w:iCs/>
              </w:rPr>
            </w:pPr>
            <w:r w:rsidRPr="00FD187B">
              <w:rPr>
                <w:b/>
                <w:iCs/>
              </w:rPr>
              <w:t xml:space="preserve">АДМИНИСТРАЦИЯ </w:t>
            </w:r>
          </w:p>
          <w:p w:rsidR="00BD09BC" w:rsidRPr="00FD187B" w:rsidRDefault="00BD09BC" w:rsidP="00FD187B">
            <w:pPr>
              <w:jc w:val="center"/>
              <w:outlineLvl w:val="7"/>
              <w:rPr>
                <w:b/>
                <w:iCs/>
              </w:rPr>
            </w:pPr>
            <w:r w:rsidRPr="00FD187B">
              <w:rPr>
                <w:b/>
                <w:iCs/>
              </w:rPr>
              <w:t>БЕЛОЯРСКОГО РАЙОНА</w:t>
            </w:r>
          </w:p>
          <w:p w:rsidR="00BD09BC" w:rsidRPr="00FD187B" w:rsidRDefault="00BD09BC" w:rsidP="00FD187B">
            <w:pPr>
              <w:rPr>
                <w:b/>
              </w:rPr>
            </w:pPr>
          </w:p>
          <w:p w:rsidR="00BD09BC" w:rsidRPr="00FD187B" w:rsidRDefault="00BD09BC" w:rsidP="00FD187B">
            <w:pPr>
              <w:jc w:val="center"/>
              <w:rPr>
                <w:b/>
              </w:rPr>
            </w:pPr>
            <w:r w:rsidRPr="00FD187B">
              <w:rPr>
                <w:b/>
              </w:rPr>
              <w:t>КОМИТЕТ ПО ФИНАНСАМ</w:t>
            </w:r>
          </w:p>
          <w:p w:rsidR="00BD09BC" w:rsidRPr="00FD187B" w:rsidRDefault="00BD09BC" w:rsidP="00FD187B">
            <w:pPr>
              <w:jc w:val="center"/>
              <w:rPr>
                <w:b/>
              </w:rPr>
            </w:pPr>
            <w:r w:rsidRPr="00FD187B">
              <w:rPr>
                <w:b/>
              </w:rPr>
              <w:t>И НАЛОГОВОЙ ПОЛИТИКЕ</w:t>
            </w:r>
          </w:p>
          <w:p w:rsidR="00BD09BC" w:rsidRPr="00885ECF" w:rsidRDefault="00BD09BC" w:rsidP="00FD187B">
            <w:pPr>
              <w:jc w:val="center"/>
            </w:pPr>
          </w:p>
        </w:tc>
        <w:tc>
          <w:tcPr>
            <w:tcW w:w="2442" w:type="pct"/>
            <w:vMerge w:val="restart"/>
            <w:vAlign w:val="center"/>
          </w:tcPr>
          <w:p w:rsidR="00FD187B" w:rsidRDefault="00FD187B" w:rsidP="00FD187B"/>
          <w:p w:rsidR="00E632D2" w:rsidRPr="00347B9E" w:rsidRDefault="00E632D2" w:rsidP="00E632D2">
            <w:pPr>
              <w:rPr>
                <w:szCs w:val="20"/>
              </w:rPr>
            </w:pPr>
            <w:r w:rsidRPr="00347B9E">
              <w:rPr>
                <w:szCs w:val="20"/>
              </w:rPr>
              <w:t xml:space="preserve">Председателю Комитета </w:t>
            </w:r>
            <w:r>
              <w:rPr>
                <w:szCs w:val="20"/>
              </w:rPr>
              <w:t>по культуре администрации Белоярского района</w:t>
            </w:r>
          </w:p>
          <w:p w:rsidR="00BD09BC" w:rsidRPr="00885ECF" w:rsidRDefault="00E632D2" w:rsidP="00E632D2">
            <w:pPr>
              <w:rPr>
                <w:b/>
              </w:rPr>
            </w:pPr>
            <w:r>
              <w:rPr>
                <w:szCs w:val="20"/>
              </w:rPr>
              <w:t xml:space="preserve">Г.Б. </w:t>
            </w:r>
            <w:proofErr w:type="spellStart"/>
            <w:r>
              <w:rPr>
                <w:szCs w:val="20"/>
              </w:rPr>
              <w:t>Нешиной</w:t>
            </w:r>
            <w:proofErr w:type="spellEnd"/>
            <w:r w:rsidRPr="00885ECF">
              <w:rPr>
                <w:b/>
              </w:rPr>
              <w:t xml:space="preserve"> </w:t>
            </w:r>
          </w:p>
        </w:tc>
      </w:tr>
      <w:tr w:rsidR="00BD09BC" w:rsidRPr="00885ECF" w:rsidTr="00FD187B">
        <w:trPr>
          <w:cantSplit/>
        </w:trPr>
        <w:tc>
          <w:tcPr>
            <w:tcW w:w="2558" w:type="pct"/>
          </w:tcPr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Центральная ул., д. 9, </w:t>
            </w:r>
            <w:proofErr w:type="spellStart"/>
            <w:r w:rsidRPr="00885ECF">
              <w:rPr>
                <w:snapToGrid w:val="0"/>
                <w:sz w:val="22"/>
              </w:rPr>
              <w:t>г</w:t>
            </w:r>
            <w:proofErr w:type="gramStart"/>
            <w:r w:rsidRPr="00885ECF">
              <w:rPr>
                <w:snapToGrid w:val="0"/>
                <w:sz w:val="22"/>
              </w:rPr>
              <w:t>.Б</w:t>
            </w:r>
            <w:proofErr w:type="gramEnd"/>
            <w:r w:rsidRPr="00885ECF">
              <w:rPr>
                <w:snapToGrid w:val="0"/>
                <w:sz w:val="22"/>
              </w:rPr>
              <w:t>елоярский</w:t>
            </w:r>
            <w:proofErr w:type="spellEnd"/>
            <w:r w:rsidRPr="00885ECF">
              <w:rPr>
                <w:snapToGrid w:val="0"/>
                <w:sz w:val="22"/>
              </w:rPr>
              <w:t>,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 Ханты-Мансийский автономный округ – Югра, 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Тюменская область, 628161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Тел. 2-22-18, факс 2-30-21 </w:t>
            </w:r>
          </w:p>
          <w:p w:rsidR="00BD09BC" w:rsidRPr="00FD187B" w:rsidRDefault="00BD09BC" w:rsidP="00FD187B">
            <w:pPr>
              <w:jc w:val="center"/>
              <w:rPr>
                <w:b/>
                <w:snapToGrid w:val="0"/>
                <w:sz w:val="22"/>
                <w:lang w:val="en-US"/>
              </w:rPr>
            </w:pPr>
            <w:proofErr w:type="gramStart"/>
            <w:r w:rsidRPr="00885ECF">
              <w:rPr>
                <w:snapToGrid w:val="0"/>
                <w:sz w:val="22"/>
              </w:rPr>
              <w:t>Е</w:t>
            </w:r>
            <w:proofErr w:type="gramEnd"/>
            <w:r w:rsidRPr="00FD187B">
              <w:rPr>
                <w:snapToGrid w:val="0"/>
                <w:sz w:val="22"/>
                <w:lang w:val="en-US"/>
              </w:rPr>
              <w:t>-</w:t>
            </w:r>
            <w:r w:rsidRPr="00885ECF">
              <w:rPr>
                <w:snapToGrid w:val="0"/>
                <w:sz w:val="22"/>
                <w:lang w:val="en-US"/>
              </w:rPr>
              <w:t>mail</w:t>
            </w:r>
            <w:r w:rsidRPr="00FD187B">
              <w:rPr>
                <w:snapToGrid w:val="0"/>
                <w:sz w:val="22"/>
                <w:lang w:val="en-US"/>
              </w:rPr>
              <w:t xml:space="preserve">: </w:t>
            </w:r>
            <w:hyperlink r:id="rId8" w:history="1">
              <w:r w:rsidRPr="00885ECF">
                <w:rPr>
                  <w:snapToGrid w:val="0"/>
                  <w:color w:val="0000FF"/>
                  <w:sz w:val="22"/>
                  <w:u w:val="single"/>
                  <w:lang w:val="en-US"/>
                </w:rPr>
                <w:t>finotd</w:t>
              </w:r>
              <w:r w:rsidRPr="00FD187B">
                <w:rPr>
                  <w:snapToGrid w:val="0"/>
                  <w:color w:val="0000FF"/>
                  <w:sz w:val="22"/>
                  <w:u w:val="single"/>
                  <w:lang w:val="en-US"/>
                </w:rPr>
                <w:t>@</w:t>
              </w:r>
              <w:r w:rsidRPr="00885ECF">
                <w:rPr>
                  <w:snapToGrid w:val="0"/>
                  <w:color w:val="0000FF"/>
                  <w:sz w:val="22"/>
                  <w:u w:val="single"/>
                  <w:lang w:val="en-US"/>
                </w:rPr>
                <w:t>beloyarsky</w:t>
              </w:r>
            </w:hyperlink>
            <w:r w:rsidRPr="00FD187B">
              <w:rPr>
                <w:snapToGrid w:val="0"/>
                <w:sz w:val="22"/>
                <w:lang w:val="en-US"/>
              </w:rPr>
              <w:t>.</w:t>
            </w:r>
            <w:r w:rsidRPr="00885ECF">
              <w:rPr>
                <w:snapToGrid w:val="0"/>
                <w:sz w:val="22"/>
                <w:lang w:val="en-US"/>
              </w:rPr>
              <w:t>wsnet</w:t>
            </w:r>
            <w:r w:rsidRPr="00FD187B">
              <w:rPr>
                <w:snapToGrid w:val="0"/>
                <w:sz w:val="22"/>
                <w:lang w:val="en-US"/>
              </w:rPr>
              <w:t>.</w:t>
            </w:r>
            <w:r w:rsidRPr="00885ECF">
              <w:rPr>
                <w:snapToGrid w:val="0"/>
                <w:sz w:val="22"/>
                <w:lang w:val="en-US"/>
              </w:rPr>
              <w:t>rn</w:t>
            </w:r>
            <w:r w:rsidRPr="00FD187B">
              <w:rPr>
                <w:snapToGrid w:val="0"/>
                <w:sz w:val="22"/>
                <w:lang w:val="en-US"/>
              </w:rPr>
              <w:t xml:space="preserve"> 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ОКПО 05228831, ОГРН 1028601521541</w:t>
            </w:r>
          </w:p>
          <w:p w:rsidR="00BD09BC" w:rsidRPr="00885ECF" w:rsidRDefault="00BD09BC" w:rsidP="00FD187B">
            <w:pPr>
              <w:jc w:val="center"/>
              <w:rPr>
                <w:noProof/>
              </w:rPr>
            </w:pPr>
            <w:r w:rsidRPr="00885ECF">
              <w:rPr>
                <w:snapToGrid w:val="0"/>
                <w:sz w:val="22"/>
              </w:rPr>
              <w:t>ИНН/КПП 8611003426/861101001</w:t>
            </w:r>
          </w:p>
        </w:tc>
        <w:tc>
          <w:tcPr>
            <w:tcW w:w="2442" w:type="pct"/>
            <w:vMerge/>
          </w:tcPr>
          <w:p w:rsidR="00BD09BC" w:rsidRPr="00885ECF" w:rsidRDefault="00BD09BC" w:rsidP="00FD187B"/>
        </w:tc>
      </w:tr>
      <w:tr w:rsidR="00BD09BC" w:rsidRPr="00885ECF" w:rsidTr="00FD187B">
        <w:trPr>
          <w:cantSplit/>
        </w:trPr>
        <w:tc>
          <w:tcPr>
            <w:tcW w:w="2558" w:type="pct"/>
          </w:tcPr>
          <w:p w:rsidR="00A04C90" w:rsidRPr="00885ECF" w:rsidRDefault="00A04C90" w:rsidP="00A04C90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от ______________2014 года №______</w:t>
            </w:r>
          </w:p>
          <w:p w:rsidR="00BD09BC" w:rsidRPr="00885ECF" w:rsidRDefault="00A04C90" w:rsidP="00A04C90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на № _______ от ____________________</w:t>
            </w:r>
          </w:p>
        </w:tc>
        <w:tc>
          <w:tcPr>
            <w:tcW w:w="2442" w:type="pct"/>
            <w:vMerge/>
          </w:tcPr>
          <w:p w:rsidR="00BD09BC" w:rsidRPr="00885ECF" w:rsidRDefault="00BD09BC" w:rsidP="00FD187B">
            <w:pPr>
              <w:rPr>
                <w:b/>
              </w:rPr>
            </w:pPr>
          </w:p>
        </w:tc>
      </w:tr>
      <w:tr w:rsidR="00BD09BC" w:rsidRPr="00885ECF" w:rsidTr="00FD187B">
        <w:tc>
          <w:tcPr>
            <w:tcW w:w="2558" w:type="pct"/>
          </w:tcPr>
          <w:p w:rsidR="00BD09BC" w:rsidRPr="00885ECF" w:rsidRDefault="00BD09BC" w:rsidP="00FD187B">
            <w:pPr>
              <w:rPr>
                <w:b/>
                <w:snapToGrid w:val="0"/>
                <w:sz w:val="22"/>
              </w:rPr>
            </w:pPr>
          </w:p>
        </w:tc>
        <w:tc>
          <w:tcPr>
            <w:tcW w:w="2442" w:type="pct"/>
          </w:tcPr>
          <w:p w:rsidR="00BD09BC" w:rsidRPr="00885ECF" w:rsidRDefault="00BD09BC" w:rsidP="00FD187B">
            <w:pPr>
              <w:rPr>
                <w:b/>
              </w:rPr>
            </w:pPr>
          </w:p>
        </w:tc>
      </w:tr>
    </w:tbl>
    <w:p w:rsidR="009A4FF8" w:rsidRDefault="009A4FF8" w:rsidP="00FD187B">
      <w:pPr>
        <w:rPr>
          <w:b/>
          <w:spacing w:val="24"/>
        </w:rPr>
      </w:pPr>
    </w:p>
    <w:p w:rsidR="0074382D" w:rsidRDefault="0074382D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ПРЕДСТАВЛЕНИЕ</w:t>
      </w:r>
    </w:p>
    <w:p w:rsidR="00FD187B" w:rsidRDefault="00FD187B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FD187B" w:rsidRPr="00FD187B" w:rsidRDefault="00E632D2" w:rsidP="00FD187B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от 28</w:t>
      </w:r>
      <w:bookmarkStart w:id="0" w:name="_GoBack"/>
      <w:bookmarkEnd w:id="0"/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5D4A08">
        <w:rPr>
          <w:rFonts w:ascii="Times New Roman" w:hAnsi="Times New Roman" w:cs="Times New Roman"/>
          <w:b w:val="0"/>
          <w:bCs w:val="0"/>
          <w:sz w:val="24"/>
          <w:szCs w:val="24"/>
        </w:rPr>
        <w:t>мая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2014 года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                                                                                   </w:t>
      </w:r>
      <w:r w:rsidR="005D4A08">
        <w:rPr>
          <w:rFonts w:ascii="Times New Roman" w:hAnsi="Times New Roman" w:cs="Times New Roman"/>
          <w:b w:val="0"/>
          <w:bCs w:val="0"/>
          <w:sz w:val="24"/>
          <w:szCs w:val="24"/>
        </w:rPr>
        <w:t>№ 4</w:t>
      </w:r>
    </w:p>
    <w:p w:rsidR="0074382D" w:rsidRDefault="0074382D" w:rsidP="00350C98">
      <w:pPr>
        <w:tabs>
          <w:tab w:val="left" w:pos="5040"/>
        </w:tabs>
        <w:jc w:val="center"/>
      </w:pPr>
    </w:p>
    <w:p w:rsidR="008874DA" w:rsidRDefault="0074382D" w:rsidP="005D4A08">
      <w:pPr>
        <w:ind w:firstLine="709"/>
        <w:jc w:val="both"/>
      </w:pPr>
      <w:proofErr w:type="gramStart"/>
      <w:r>
        <w:t xml:space="preserve">В соответствии с </w:t>
      </w:r>
      <w:r w:rsidR="00393353">
        <w:t>пунктом 5.2</w:t>
      </w:r>
      <w:r w:rsidR="002B0A52" w:rsidRPr="002B0A52">
        <w:t xml:space="preserve"> </w:t>
      </w:r>
      <w:r w:rsidR="002B0A52">
        <w:t xml:space="preserve">раздела </w:t>
      </w:r>
      <w:r w:rsidR="002B0A52">
        <w:rPr>
          <w:lang w:val="en-US"/>
        </w:rPr>
        <w:t>I</w:t>
      </w:r>
      <w:r w:rsidR="00393353">
        <w:t xml:space="preserve"> Порядка осуществления внутреннего муниципального финансового контроля и контроля в сфере закупок в Белоярском районе, городском и сельских поселениях в границах Белоярского района</w:t>
      </w:r>
      <w:r w:rsidR="00393353" w:rsidRPr="009978C8">
        <w:t>,</w:t>
      </w:r>
      <w:r w:rsidR="00393353">
        <w:t xml:space="preserve"> утвержденного постановлением администрации Белоярского района от 21 января 2014 года № 37 </w:t>
      </w:r>
      <w:r w:rsidR="00393353" w:rsidRPr="009978C8">
        <w:t xml:space="preserve">«Об утверждении </w:t>
      </w:r>
      <w:r w:rsidR="00393353">
        <w:t>Порядка осуществления внутреннего муниципального финансового контроля и контроля в сфере закупок в Белоярском районе, городском и сельских поселениях</w:t>
      </w:r>
      <w:proofErr w:type="gramEnd"/>
      <w:r w:rsidR="00393353">
        <w:t xml:space="preserve"> </w:t>
      </w:r>
      <w:proofErr w:type="gramStart"/>
      <w:r w:rsidR="00393353">
        <w:t>в границах Белоярского района</w:t>
      </w:r>
      <w:r w:rsidR="00393353" w:rsidRPr="009978C8">
        <w:t>»</w:t>
      </w:r>
      <w:r w:rsidR="00393353">
        <w:t xml:space="preserve">, </w:t>
      </w:r>
      <w:r w:rsidR="005D4A08">
        <w:t>приказом Комитета по финансам и налоговой политике администрации Белоярского района от 14 мая 2014 года № 38-о «О проведении внепланового контрольного мероприятия»</w:t>
      </w:r>
      <w:r w:rsidR="00393353">
        <w:rPr>
          <w:sz w:val="20"/>
          <w:szCs w:val="20"/>
        </w:rPr>
        <w:t xml:space="preserve"> </w:t>
      </w:r>
      <w:r>
        <w:t xml:space="preserve">проведено контрольное мероприятие </w:t>
      </w:r>
      <w:r w:rsidR="00FD187B">
        <w:t>по вопросу соблюдения</w:t>
      </w:r>
      <w:r w:rsidR="00FD187B" w:rsidRPr="00FD187B">
        <w:t xml:space="preserve"> законодательства 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</w:t>
      </w:r>
      <w:proofErr w:type="gramEnd"/>
      <w:r w:rsidR="00FD187B" w:rsidRPr="00FD187B">
        <w:t xml:space="preserve"> для муниципальных нужд в </w:t>
      </w:r>
      <w:r w:rsidR="005D4A08">
        <w:t>комитете по культуре администрации Белоярского района (далее – комитет по культуре)</w:t>
      </w:r>
      <w:r w:rsidR="00393353">
        <w:t>,</w:t>
      </w:r>
      <w:r w:rsidR="00393353" w:rsidRPr="00393353">
        <w:t xml:space="preserve"> </w:t>
      </w:r>
      <w:r>
        <w:t>по результатам которого, выявлен</w:t>
      </w:r>
      <w:r w:rsidR="005D4A08">
        <w:t>ы следующие нарушения</w:t>
      </w:r>
      <w:r w:rsidR="008874DA">
        <w:t>:</w:t>
      </w:r>
    </w:p>
    <w:p w:rsidR="009A09D3" w:rsidRPr="009A09D3" w:rsidRDefault="003C3B74" w:rsidP="003C3B74">
      <w:pPr>
        <w:pStyle w:val="a5"/>
        <w:ind w:left="0" w:firstLine="709"/>
        <w:jc w:val="both"/>
      </w:pPr>
      <w:r>
        <w:rPr>
          <w:b w:val="0"/>
        </w:rPr>
        <w:t>- п</w:t>
      </w:r>
      <w:r w:rsidR="003C2274">
        <w:rPr>
          <w:b w:val="0"/>
        </w:rPr>
        <w:t>ри заключении договора № 270</w:t>
      </w:r>
      <w:proofErr w:type="gramStart"/>
      <w:r w:rsidR="003C2274">
        <w:rPr>
          <w:b w:val="0"/>
        </w:rPr>
        <w:t>/Т</w:t>
      </w:r>
      <w:proofErr w:type="gramEnd"/>
      <w:r w:rsidR="003C2274">
        <w:rPr>
          <w:b w:val="0"/>
        </w:rPr>
        <w:t xml:space="preserve"> от 25 декабря 2013 года с ОАО «Ростелеком», сторонами не указана сумма (цена) договора, что является нарушением статьи 72 Бюджетного кодекса Российской Федерации принятого Федеральным законом от 31 июля 1998 года № 145-ФЗ</w:t>
      </w:r>
      <w:r w:rsidR="009A09D3">
        <w:rPr>
          <w:b w:val="0"/>
        </w:rPr>
        <w:t xml:space="preserve"> (далее – Бюджетный кодекс)</w:t>
      </w:r>
      <w:r>
        <w:rPr>
          <w:b w:val="0"/>
        </w:rPr>
        <w:t>;</w:t>
      </w:r>
    </w:p>
    <w:p w:rsidR="009A09D3" w:rsidRPr="009A09D3" w:rsidRDefault="003C3B74" w:rsidP="003C3B74">
      <w:pPr>
        <w:pStyle w:val="a5"/>
        <w:ind w:left="0" w:firstLine="709"/>
        <w:jc w:val="both"/>
      </w:pPr>
      <w:r>
        <w:rPr>
          <w:b w:val="0"/>
        </w:rPr>
        <w:t>- п</w:t>
      </w:r>
      <w:r w:rsidR="009A09D3">
        <w:rPr>
          <w:b w:val="0"/>
        </w:rPr>
        <w:t>ри заключении договора № 125 от 20 декабря 2013 года с ООО «Центр экономического анализа» сторонами не указана сумма (цена) договора</w:t>
      </w:r>
      <w:r w:rsidR="000342AF">
        <w:rPr>
          <w:b w:val="0"/>
        </w:rPr>
        <w:t>,</w:t>
      </w:r>
      <w:r w:rsidR="009A09D3">
        <w:rPr>
          <w:b w:val="0"/>
        </w:rPr>
        <w:t xml:space="preserve"> что так же является нарушени</w:t>
      </w:r>
      <w:r>
        <w:rPr>
          <w:b w:val="0"/>
        </w:rPr>
        <w:t>ем статьи 72 Бюджетного кодекса;</w:t>
      </w:r>
    </w:p>
    <w:p w:rsidR="009A09D3" w:rsidRPr="009A09D3" w:rsidRDefault="003C3B74" w:rsidP="003C3B74">
      <w:pPr>
        <w:pStyle w:val="a5"/>
        <w:ind w:left="0" w:firstLine="709"/>
        <w:jc w:val="both"/>
      </w:pPr>
      <w:r>
        <w:rPr>
          <w:b w:val="0"/>
        </w:rPr>
        <w:t>- п</w:t>
      </w:r>
      <w:r w:rsidR="009A09D3">
        <w:rPr>
          <w:b w:val="0"/>
        </w:rPr>
        <w:t>ри составлении актов оказанных услуг</w:t>
      </w:r>
      <w:r w:rsidR="005030AE">
        <w:rPr>
          <w:b w:val="0"/>
        </w:rPr>
        <w:t xml:space="preserve"> к договору № 270</w:t>
      </w:r>
      <w:proofErr w:type="gramStart"/>
      <w:r w:rsidR="005030AE">
        <w:rPr>
          <w:b w:val="0"/>
        </w:rPr>
        <w:t>/Т</w:t>
      </w:r>
      <w:proofErr w:type="gramEnd"/>
      <w:r w:rsidR="005030AE">
        <w:rPr>
          <w:b w:val="0"/>
        </w:rPr>
        <w:t xml:space="preserve"> от 25 декабря 2013 года </w:t>
      </w:r>
      <w:r w:rsidR="000342AF">
        <w:rPr>
          <w:b w:val="0"/>
        </w:rPr>
        <w:t xml:space="preserve">заключенного </w:t>
      </w:r>
      <w:r w:rsidR="005030AE">
        <w:rPr>
          <w:b w:val="0"/>
        </w:rPr>
        <w:t>с ОАО «Ростелеком»,</w:t>
      </w:r>
      <w:r w:rsidR="009A09D3">
        <w:rPr>
          <w:b w:val="0"/>
        </w:rPr>
        <w:t xml:space="preserve"> допущена техническая ошибка, вместо актов к договору № 270/Т от 25 декабря </w:t>
      </w:r>
      <w:r w:rsidR="009A09D3" w:rsidRPr="009A09D3">
        <w:rPr>
          <w:b w:val="0"/>
          <w:u w:val="single"/>
        </w:rPr>
        <w:t>2013</w:t>
      </w:r>
      <w:r w:rsidR="009A09D3">
        <w:rPr>
          <w:b w:val="0"/>
        </w:rPr>
        <w:t xml:space="preserve"> года составлялись акты к договору № 270/Т от 25 декабря </w:t>
      </w:r>
      <w:r w:rsidR="009A09D3" w:rsidRPr="009A09D3">
        <w:rPr>
          <w:b w:val="0"/>
          <w:u w:val="single"/>
        </w:rPr>
        <w:t>2012</w:t>
      </w:r>
      <w:r>
        <w:rPr>
          <w:b w:val="0"/>
        </w:rPr>
        <w:t xml:space="preserve"> года;</w:t>
      </w:r>
    </w:p>
    <w:p w:rsidR="009A09D3" w:rsidRPr="005030AE" w:rsidRDefault="003C3B74" w:rsidP="003C3B74">
      <w:pPr>
        <w:pStyle w:val="a5"/>
        <w:ind w:left="0" w:firstLine="709"/>
        <w:jc w:val="both"/>
      </w:pPr>
      <w:r>
        <w:rPr>
          <w:b w:val="0"/>
        </w:rPr>
        <w:t>- п</w:t>
      </w:r>
      <w:r w:rsidR="005030AE">
        <w:rPr>
          <w:b w:val="0"/>
        </w:rPr>
        <w:t>ри со</w:t>
      </w:r>
      <w:r>
        <w:rPr>
          <w:b w:val="0"/>
        </w:rPr>
        <w:t>ста</w:t>
      </w:r>
      <w:r w:rsidR="0000161D">
        <w:rPr>
          <w:b w:val="0"/>
        </w:rPr>
        <w:t>влении акта приемки-</w:t>
      </w:r>
      <w:r>
        <w:rPr>
          <w:b w:val="0"/>
        </w:rPr>
        <w:t>передачи</w:t>
      </w:r>
      <w:r w:rsidR="005030AE">
        <w:rPr>
          <w:b w:val="0"/>
        </w:rPr>
        <w:t xml:space="preserve"> к муниципальному контракту № 27 от 18 ноября 2013 года заключенного на основании протокола рассмотрения и оценки </w:t>
      </w:r>
      <w:r w:rsidR="005030AE">
        <w:rPr>
          <w:b w:val="0"/>
        </w:rPr>
        <w:lastRenderedPageBreak/>
        <w:t>котировочных заявок от 06 ноября 2013 года № 0187300008513000464-П, Заказчиком (комитет по культуре) не указана д</w:t>
      </w:r>
      <w:r>
        <w:rPr>
          <w:b w:val="0"/>
        </w:rPr>
        <w:t>ата фактической поставки товара;</w:t>
      </w:r>
    </w:p>
    <w:p w:rsidR="005030AE" w:rsidRPr="005030AE" w:rsidRDefault="003C3B74" w:rsidP="003C3B74">
      <w:pPr>
        <w:pStyle w:val="a5"/>
        <w:ind w:left="0" w:firstLine="709"/>
        <w:jc w:val="both"/>
      </w:pPr>
      <w:r>
        <w:rPr>
          <w:b w:val="0"/>
        </w:rPr>
        <w:t>- п</w:t>
      </w:r>
      <w:r w:rsidR="005030AE">
        <w:rPr>
          <w:b w:val="0"/>
        </w:rPr>
        <w:t>ри составлении акта приемк</w:t>
      </w:r>
      <w:r w:rsidR="0000161D">
        <w:rPr>
          <w:b w:val="0"/>
        </w:rPr>
        <w:t>и-</w:t>
      </w:r>
      <w:r>
        <w:rPr>
          <w:b w:val="0"/>
        </w:rPr>
        <w:t>передачи к муниципальному контракту № 004</w:t>
      </w:r>
      <w:r w:rsidR="005030AE">
        <w:rPr>
          <w:b w:val="0"/>
        </w:rPr>
        <w:t xml:space="preserve"> от </w:t>
      </w:r>
      <w:r>
        <w:rPr>
          <w:b w:val="0"/>
        </w:rPr>
        <w:t>25</w:t>
      </w:r>
      <w:r w:rsidR="005030AE">
        <w:rPr>
          <w:b w:val="0"/>
        </w:rPr>
        <w:t xml:space="preserve"> ноября 2013 года заключенного на основании протокола рассмотрения и оценки котировочных заявок от </w:t>
      </w:r>
      <w:r>
        <w:rPr>
          <w:b w:val="0"/>
        </w:rPr>
        <w:t>13</w:t>
      </w:r>
      <w:r w:rsidR="005030AE">
        <w:rPr>
          <w:b w:val="0"/>
        </w:rPr>
        <w:t xml:space="preserve"> ноября 2013 года № 01873000085130004</w:t>
      </w:r>
      <w:r>
        <w:rPr>
          <w:b w:val="0"/>
        </w:rPr>
        <w:t>99</w:t>
      </w:r>
      <w:r w:rsidR="005030AE">
        <w:rPr>
          <w:b w:val="0"/>
        </w:rPr>
        <w:t>-П, Заказчиком (комитет по культуре)</w:t>
      </w:r>
      <w:r>
        <w:rPr>
          <w:b w:val="0"/>
        </w:rPr>
        <w:t xml:space="preserve"> так же</w:t>
      </w:r>
      <w:r w:rsidR="005030AE">
        <w:rPr>
          <w:b w:val="0"/>
        </w:rPr>
        <w:t xml:space="preserve"> не указана дата фактической поставки товара.</w:t>
      </w:r>
    </w:p>
    <w:p w:rsidR="009A09D3" w:rsidRDefault="009A09D3" w:rsidP="003C3B7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 учетом изложенного и на основании пункта</w:t>
      </w:r>
      <w:r w:rsidRPr="002B0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 раздела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B0A52">
        <w:rPr>
          <w:rFonts w:ascii="Times New Roman" w:hAnsi="Times New Roman" w:cs="Times New Roman"/>
          <w:sz w:val="24"/>
          <w:szCs w:val="24"/>
        </w:rPr>
        <w:t xml:space="preserve"> Порядка осуществления внутреннего муниципального финансового контроля и контроля в сфере закупок в Белоярском районе, городском и сельских поселениях в границах Белоярского района, утвержденного постановлением администрации Белоярского района от 21 января 2014 года № 37 «Об утверждении Порядка осуществления внутреннего муниципального финансового контроля и контроля в сфере закупок в Белоярском районе, городском</w:t>
      </w:r>
      <w:proofErr w:type="gramEnd"/>
      <w:r w:rsidRPr="002B0A52">
        <w:rPr>
          <w:rFonts w:ascii="Times New Roman" w:hAnsi="Times New Roman" w:cs="Times New Roman"/>
          <w:sz w:val="24"/>
          <w:szCs w:val="24"/>
        </w:rPr>
        <w:t xml:space="preserve"> и сельских </w:t>
      </w:r>
      <w:proofErr w:type="gramStart"/>
      <w:r w:rsidRPr="002B0A52">
        <w:rPr>
          <w:rFonts w:ascii="Times New Roman" w:hAnsi="Times New Roman" w:cs="Times New Roman"/>
          <w:sz w:val="24"/>
          <w:szCs w:val="24"/>
        </w:rPr>
        <w:t>поселениях</w:t>
      </w:r>
      <w:proofErr w:type="gramEnd"/>
      <w:r w:rsidRPr="002B0A52">
        <w:rPr>
          <w:rFonts w:ascii="Times New Roman" w:hAnsi="Times New Roman" w:cs="Times New Roman"/>
          <w:sz w:val="24"/>
          <w:szCs w:val="24"/>
        </w:rPr>
        <w:t xml:space="preserve"> в границах Белоярского района», </w:t>
      </w:r>
      <w:r>
        <w:rPr>
          <w:rFonts w:ascii="Times New Roman" w:hAnsi="Times New Roman" w:cs="Times New Roman"/>
          <w:sz w:val="24"/>
          <w:szCs w:val="24"/>
        </w:rPr>
        <w:t>комитету по культуре,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предлагается следующее:</w:t>
      </w:r>
    </w:p>
    <w:p w:rsidR="009A09D3" w:rsidRDefault="003C3B74" w:rsidP="003C3B74">
      <w:pPr>
        <w:pStyle w:val="a5"/>
        <w:ind w:left="0" w:firstLine="709"/>
        <w:jc w:val="both"/>
        <w:rPr>
          <w:b w:val="0"/>
        </w:rPr>
      </w:pPr>
      <w:r>
        <w:t xml:space="preserve">- </w:t>
      </w:r>
      <w:r w:rsidR="00E632D2" w:rsidRPr="00E632D2">
        <w:rPr>
          <w:b w:val="0"/>
        </w:rPr>
        <w:t>указать</w:t>
      </w:r>
      <w:r w:rsidR="00E632D2">
        <w:rPr>
          <w:b w:val="0"/>
        </w:rPr>
        <w:t xml:space="preserve"> сумму (цену) </w:t>
      </w:r>
      <w:r>
        <w:rPr>
          <w:b w:val="0"/>
        </w:rPr>
        <w:t>договор</w:t>
      </w:r>
      <w:r w:rsidR="00E632D2">
        <w:rPr>
          <w:b w:val="0"/>
        </w:rPr>
        <w:t>а</w:t>
      </w:r>
      <w:r>
        <w:rPr>
          <w:b w:val="0"/>
        </w:rPr>
        <w:t xml:space="preserve"> № 270</w:t>
      </w:r>
      <w:proofErr w:type="gramStart"/>
      <w:r>
        <w:rPr>
          <w:b w:val="0"/>
        </w:rPr>
        <w:t>/Т</w:t>
      </w:r>
      <w:proofErr w:type="gramEnd"/>
      <w:r>
        <w:rPr>
          <w:b w:val="0"/>
        </w:rPr>
        <w:t xml:space="preserve"> от 25 декабря 2013 года</w:t>
      </w:r>
      <w:r w:rsidR="00E632D2">
        <w:rPr>
          <w:b w:val="0"/>
        </w:rPr>
        <w:t xml:space="preserve"> заключенного</w:t>
      </w:r>
      <w:r>
        <w:rPr>
          <w:b w:val="0"/>
        </w:rPr>
        <w:t xml:space="preserve"> с ОАО «Ростелеком»;</w:t>
      </w:r>
    </w:p>
    <w:p w:rsidR="003C3B74" w:rsidRDefault="003C3B74" w:rsidP="000342AF">
      <w:pPr>
        <w:pStyle w:val="a5"/>
        <w:ind w:left="0" w:firstLine="709"/>
        <w:jc w:val="both"/>
        <w:rPr>
          <w:b w:val="0"/>
        </w:rPr>
      </w:pPr>
      <w:r>
        <w:t xml:space="preserve">- </w:t>
      </w:r>
      <w:r w:rsidR="00E632D2" w:rsidRPr="00E632D2">
        <w:rPr>
          <w:b w:val="0"/>
        </w:rPr>
        <w:t>указать</w:t>
      </w:r>
      <w:r w:rsidR="00E632D2">
        <w:rPr>
          <w:b w:val="0"/>
        </w:rPr>
        <w:t xml:space="preserve"> сумму (цену) договора </w:t>
      </w:r>
      <w:r>
        <w:rPr>
          <w:b w:val="0"/>
        </w:rPr>
        <w:t>№ 125 от 20 декабря 2013 года</w:t>
      </w:r>
      <w:r w:rsidR="00E632D2">
        <w:rPr>
          <w:b w:val="0"/>
        </w:rPr>
        <w:t xml:space="preserve"> заключенного</w:t>
      </w:r>
      <w:r>
        <w:rPr>
          <w:b w:val="0"/>
        </w:rPr>
        <w:t xml:space="preserve"> с ООО «Центр экономического анализа»;</w:t>
      </w:r>
    </w:p>
    <w:p w:rsidR="003C3B74" w:rsidRDefault="000342AF" w:rsidP="003C3B74">
      <w:pPr>
        <w:pStyle w:val="a5"/>
        <w:ind w:left="0" w:firstLine="709"/>
        <w:jc w:val="both"/>
        <w:rPr>
          <w:b w:val="0"/>
        </w:rPr>
      </w:pPr>
      <w:proofErr w:type="gramStart"/>
      <w:r>
        <w:rPr>
          <w:b w:val="0"/>
        </w:rPr>
        <w:t>- внести изменение</w:t>
      </w:r>
      <w:r w:rsidR="003C3B74">
        <w:rPr>
          <w:b w:val="0"/>
        </w:rPr>
        <w:t xml:space="preserve"> в акты оказанных услуг </w:t>
      </w:r>
      <w:r w:rsidR="003C3B74" w:rsidRPr="003C3B74">
        <w:rPr>
          <w:b w:val="0"/>
        </w:rPr>
        <w:t>от 31 января 201</w:t>
      </w:r>
      <w:r w:rsidR="003C3B74">
        <w:rPr>
          <w:b w:val="0"/>
        </w:rPr>
        <w:t>4 года на сумму 6132,72 руб.,</w:t>
      </w:r>
      <w:r w:rsidR="003C3B74" w:rsidRPr="003C3B74">
        <w:rPr>
          <w:b w:val="0"/>
        </w:rPr>
        <w:t xml:space="preserve"> от 28 февраля 2014</w:t>
      </w:r>
      <w:r w:rsidR="003C3B74">
        <w:rPr>
          <w:b w:val="0"/>
        </w:rPr>
        <w:t xml:space="preserve"> года на сумму 1103,21 руб.,</w:t>
      </w:r>
      <w:r w:rsidR="003C3B74" w:rsidRPr="003C3B74">
        <w:rPr>
          <w:b w:val="0"/>
        </w:rPr>
        <w:t xml:space="preserve"> от 28 февраля 2014 года на сумму 65</w:t>
      </w:r>
      <w:r w:rsidR="003C3B74">
        <w:rPr>
          <w:b w:val="0"/>
        </w:rPr>
        <w:t>26,05 руб.,</w:t>
      </w:r>
      <w:r w:rsidR="003C3B74" w:rsidRPr="003C3B74">
        <w:rPr>
          <w:b w:val="0"/>
        </w:rPr>
        <w:t xml:space="preserve"> от 31 марта 2014</w:t>
      </w:r>
      <w:r w:rsidR="003C3B74">
        <w:rPr>
          <w:b w:val="0"/>
        </w:rPr>
        <w:t xml:space="preserve"> года на сумму 6313,41 руб.,</w:t>
      </w:r>
      <w:r w:rsidR="003C3B74" w:rsidRPr="003C3B74">
        <w:rPr>
          <w:b w:val="0"/>
        </w:rPr>
        <w:t xml:space="preserve"> от 31 марта 201</w:t>
      </w:r>
      <w:r w:rsidR="003C3B74">
        <w:rPr>
          <w:b w:val="0"/>
        </w:rPr>
        <w:t>4 года на сумму 845,33 руб.,</w:t>
      </w:r>
      <w:r w:rsidR="003C3B74" w:rsidRPr="003C3B74">
        <w:rPr>
          <w:b w:val="0"/>
        </w:rPr>
        <w:t xml:space="preserve"> от 30 апреля 2014</w:t>
      </w:r>
      <w:r w:rsidR="003C3B74">
        <w:rPr>
          <w:b w:val="0"/>
        </w:rPr>
        <w:t xml:space="preserve"> года на сумму 7351,26 руб</w:t>
      </w:r>
      <w:proofErr w:type="gramEnd"/>
      <w:r w:rsidR="003C3B74">
        <w:rPr>
          <w:b w:val="0"/>
        </w:rPr>
        <w:t>.,</w:t>
      </w:r>
      <w:r w:rsidR="003C3B74" w:rsidRPr="003C3B74">
        <w:rPr>
          <w:b w:val="0"/>
        </w:rPr>
        <w:t xml:space="preserve"> от 30 апреля 2014 года на сумму 235,81 руб</w:t>
      </w:r>
      <w:r w:rsidR="003C3B74">
        <w:rPr>
          <w:b w:val="0"/>
        </w:rPr>
        <w:t xml:space="preserve">., </w:t>
      </w:r>
      <w:r w:rsidR="00F35929">
        <w:rPr>
          <w:b w:val="0"/>
        </w:rPr>
        <w:t>составленных к договору № 270</w:t>
      </w:r>
      <w:proofErr w:type="gramStart"/>
      <w:r w:rsidR="00F35929">
        <w:rPr>
          <w:b w:val="0"/>
        </w:rPr>
        <w:t>/Т</w:t>
      </w:r>
      <w:proofErr w:type="gramEnd"/>
      <w:r w:rsidR="00F35929">
        <w:rPr>
          <w:b w:val="0"/>
        </w:rPr>
        <w:t xml:space="preserve"> от 25 декабря 2013 года заключенного с ОАО «Ростелеком», путем составления новых актов оказанны</w:t>
      </w:r>
      <w:r w:rsidR="00471719">
        <w:rPr>
          <w:b w:val="0"/>
        </w:rPr>
        <w:t>х услуг и подписанием сторонами;</w:t>
      </w:r>
    </w:p>
    <w:p w:rsidR="00F35929" w:rsidRDefault="00F35929" w:rsidP="003C3B74">
      <w:pPr>
        <w:pStyle w:val="a5"/>
        <w:ind w:left="0" w:firstLine="709"/>
        <w:jc w:val="both"/>
        <w:rPr>
          <w:b w:val="0"/>
        </w:rPr>
      </w:pPr>
      <w:r>
        <w:rPr>
          <w:b w:val="0"/>
        </w:rPr>
        <w:t xml:space="preserve">- внести изменение в акт приемки-передачи от 06 декабря 2013 года на сумму 28500,00 руб., составленного к муниципальному контракту № 27 от 18 ноября 2013 года заключенного </w:t>
      </w:r>
      <w:r w:rsidR="000342AF" w:rsidRPr="000342AF">
        <w:rPr>
          <w:b w:val="0"/>
        </w:rPr>
        <w:t>на основании протокола рассмотрения и оценки котировочных заявок от 06 ноября 2013 года № 0187300008513000464-П</w:t>
      </w:r>
      <w:r>
        <w:rPr>
          <w:b w:val="0"/>
        </w:rPr>
        <w:t xml:space="preserve">, путем составления нового акта </w:t>
      </w:r>
      <w:r w:rsidR="00471719">
        <w:rPr>
          <w:b w:val="0"/>
        </w:rPr>
        <w:t>приема-передачи товара и подписанием сторонами;</w:t>
      </w:r>
    </w:p>
    <w:p w:rsidR="0000161D" w:rsidRPr="0000161D" w:rsidRDefault="00471719" w:rsidP="0000161D">
      <w:pPr>
        <w:pStyle w:val="a5"/>
        <w:ind w:left="0" w:firstLine="709"/>
        <w:jc w:val="both"/>
        <w:rPr>
          <w:b w:val="0"/>
        </w:rPr>
      </w:pPr>
      <w:r>
        <w:rPr>
          <w:b w:val="0"/>
        </w:rPr>
        <w:t xml:space="preserve">- внести изменение в акт приемки-передачи от 02 декабря 2013 года на сумму 22000,00 руб., составленного к муниципальному контракту № 004 от 25 ноября 2013 года заключенного </w:t>
      </w:r>
      <w:r w:rsidR="000342AF">
        <w:rPr>
          <w:b w:val="0"/>
        </w:rPr>
        <w:t>на основании протокола рассмотрения и оценки котировочных заявок от 13 ноября 2013 года № 0187300008513000499-П</w:t>
      </w:r>
      <w:r>
        <w:rPr>
          <w:b w:val="0"/>
        </w:rPr>
        <w:t>, путем составления нового акта приема-передачи</w:t>
      </w:r>
      <w:r w:rsidR="0000161D">
        <w:rPr>
          <w:b w:val="0"/>
        </w:rPr>
        <w:t xml:space="preserve"> товара и подписанием сторонами.</w:t>
      </w:r>
    </w:p>
    <w:p w:rsidR="0074382D" w:rsidRDefault="0074382D" w:rsidP="0074382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результатах рассмотрения настоящего представления и принятых мерах необходимо проинформировать отдел внутреннего муниципального финансового</w:t>
      </w:r>
      <w:r w:rsidR="00471719">
        <w:rPr>
          <w:rFonts w:ascii="Times New Roman" w:hAnsi="Times New Roman" w:cs="Times New Roman"/>
          <w:sz w:val="24"/>
          <w:szCs w:val="24"/>
        </w:rPr>
        <w:t xml:space="preserve"> контроля до </w:t>
      </w:r>
      <w:r w:rsidR="00E632D2">
        <w:rPr>
          <w:rFonts w:ascii="Times New Roman" w:hAnsi="Times New Roman" w:cs="Times New Roman"/>
          <w:sz w:val="24"/>
          <w:szCs w:val="24"/>
        </w:rPr>
        <w:t>16</w:t>
      </w:r>
      <w:r w:rsidR="00471719">
        <w:rPr>
          <w:rFonts w:ascii="Times New Roman" w:hAnsi="Times New Roman" w:cs="Times New Roman"/>
          <w:sz w:val="24"/>
          <w:szCs w:val="24"/>
        </w:rPr>
        <w:t xml:space="preserve"> </w:t>
      </w:r>
      <w:r w:rsidR="00E632D2">
        <w:rPr>
          <w:rFonts w:ascii="Times New Roman" w:hAnsi="Times New Roman" w:cs="Times New Roman"/>
          <w:sz w:val="24"/>
          <w:szCs w:val="24"/>
        </w:rPr>
        <w:t>июня</w:t>
      </w:r>
      <w:r w:rsidR="008874DA">
        <w:rPr>
          <w:rFonts w:ascii="Times New Roman" w:hAnsi="Times New Roman" w:cs="Times New Roman"/>
          <w:sz w:val="24"/>
          <w:szCs w:val="24"/>
        </w:rPr>
        <w:t xml:space="preserve"> 2014 года</w:t>
      </w:r>
      <w:r w:rsidR="0000161D">
        <w:rPr>
          <w:rFonts w:ascii="Times New Roman" w:hAnsi="Times New Roman" w:cs="Times New Roman"/>
          <w:sz w:val="24"/>
          <w:szCs w:val="24"/>
        </w:rPr>
        <w:t xml:space="preserve"> с приложением подтверждающих документов</w:t>
      </w:r>
      <w:r w:rsidR="008874DA">
        <w:rPr>
          <w:rFonts w:ascii="Times New Roman" w:hAnsi="Times New Roman" w:cs="Times New Roman"/>
          <w:sz w:val="24"/>
          <w:szCs w:val="24"/>
        </w:rPr>
        <w:t>.</w:t>
      </w:r>
      <w:r w:rsidR="000016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382D" w:rsidRDefault="0074382D" w:rsidP="00743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1DEC" w:rsidRDefault="00AC1DEC" w:rsidP="00743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74DA" w:rsidRDefault="008874DA" w:rsidP="008874DA">
      <w:pPr>
        <w:autoSpaceDE w:val="0"/>
        <w:autoSpaceDN w:val="0"/>
        <w:adjustRightInd w:val="0"/>
        <w:spacing w:before="20" w:after="20"/>
        <w:jc w:val="both"/>
        <w:rPr>
          <w:b/>
          <w:bCs/>
        </w:rPr>
      </w:pPr>
      <w:r w:rsidRPr="00DC5691">
        <w:rPr>
          <w:bCs/>
        </w:rPr>
        <w:t xml:space="preserve">Начальник отдела внутреннего </w:t>
      </w:r>
    </w:p>
    <w:p w:rsidR="009A4FF8" w:rsidRDefault="008874DA" w:rsidP="008874DA">
      <w:pPr>
        <w:rPr>
          <w:b/>
          <w:spacing w:val="24"/>
        </w:rPr>
      </w:pPr>
      <w:r w:rsidRPr="00DC5691">
        <w:rPr>
          <w:bCs/>
        </w:rPr>
        <w:t xml:space="preserve">муниципального финансового </w:t>
      </w:r>
      <w:r w:rsidRPr="00DC5691">
        <w:rPr>
          <w:noProof/>
        </w:rPr>
        <w:t xml:space="preserve">контроля                          </w:t>
      </w:r>
      <w:r>
        <w:rPr>
          <w:noProof/>
        </w:rPr>
        <w:t xml:space="preserve">                            </w:t>
      </w:r>
      <w:r w:rsidRPr="00DC5691">
        <w:rPr>
          <w:noProof/>
        </w:rPr>
        <w:t xml:space="preserve">      Е.И. Янюшкина</w:t>
      </w:r>
    </w:p>
    <w:sectPr w:rsidR="009A4FF8" w:rsidSect="00DB200F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2E88"/>
    <w:multiLevelType w:val="multilevel"/>
    <w:tmpl w:val="750CD37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5EA009B"/>
    <w:multiLevelType w:val="multilevel"/>
    <w:tmpl w:val="F40AE0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129B68B3"/>
    <w:multiLevelType w:val="hybridMultilevel"/>
    <w:tmpl w:val="21B46FE4"/>
    <w:lvl w:ilvl="0" w:tplc="0A5A721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FD77D3"/>
    <w:multiLevelType w:val="multilevel"/>
    <w:tmpl w:val="462452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2534540"/>
    <w:multiLevelType w:val="multilevel"/>
    <w:tmpl w:val="009E1F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382B15C0"/>
    <w:multiLevelType w:val="multilevel"/>
    <w:tmpl w:val="4BBA819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40FE2523"/>
    <w:multiLevelType w:val="multilevel"/>
    <w:tmpl w:val="F1169A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651C3547"/>
    <w:multiLevelType w:val="hybridMultilevel"/>
    <w:tmpl w:val="E24E5C56"/>
    <w:lvl w:ilvl="0" w:tplc="24845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1812F92"/>
    <w:multiLevelType w:val="hybridMultilevel"/>
    <w:tmpl w:val="97E8308A"/>
    <w:lvl w:ilvl="0" w:tplc="97A8B5A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73F0BD8"/>
    <w:multiLevelType w:val="hybridMultilevel"/>
    <w:tmpl w:val="1DC8EC6C"/>
    <w:lvl w:ilvl="0" w:tplc="DA462D32">
      <w:start w:val="1"/>
      <w:numFmt w:val="decimal"/>
      <w:lvlText w:val="%1."/>
      <w:lvlJc w:val="left"/>
      <w:pPr>
        <w:ind w:left="1684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96D2F32"/>
    <w:multiLevelType w:val="hybridMultilevel"/>
    <w:tmpl w:val="FF4464B0"/>
    <w:lvl w:ilvl="0" w:tplc="9EF0D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A957320"/>
    <w:multiLevelType w:val="multilevel"/>
    <w:tmpl w:val="CA407F4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1"/>
  </w:num>
  <w:num w:numId="9">
    <w:abstractNumId w:val="9"/>
  </w:num>
  <w:num w:numId="10">
    <w:abstractNumId w:val="10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ED7"/>
    <w:rsid w:val="0000161D"/>
    <w:rsid w:val="00006A09"/>
    <w:rsid w:val="000342AF"/>
    <w:rsid w:val="000F3744"/>
    <w:rsid w:val="00196700"/>
    <w:rsid w:val="001D6A4E"/>
    <w:rsid w:val="001E67E0"/>
    <w:rsid w:val="001F03D6"/>
    <w:rsid w:val="00266ED7"/>
    <w:rsid w:val="002B0A52"/>
    <w:rsid w:val="002D3354"/>
    <w:rsid w:val="00350C98"/>
    <w:rsid w:val="003623B9"/>
    <w:rsid w:val="00364B1D"/>
    <w:rsid w:val="00393353"/>
    <w:rsid w:val="003938C6"/>
    <w:rsid w:val="003C2274"/>
    <w:rsid w:val="003C3B74"/>
    <w:rsid w:val="00447748"/>
    <w:rsid w:val="00471719"/>
    <w:rsid w:val="005030AE"/>
    <w:rsid w:val="00525C4E"/>
    <w:rsid w:val="005A3373"/>
    <w:rsid w:val="005B4D44"/>
    <w:rsid w:val="005D4A08"/>
    <w:rsid w:val="005F6FE0"/>
    <w:rsid w:val="00612DD3"/>
    <w:rsid w:val="006B1F5F"/>
    <w:rsid w:val="006D37C2"/>
    <w:rsid w:val="00702091"/>
    <w:rsid w:val="00710531"/>
    <w:rsid w:val="0074382D"/>
    <w:rsid w:val="007C71C8"/>
    <w:rsid w:val="00861F38"/>
    <w:rsid w:val="008661AF"/>
    <w:rsid w:val="008874DA"/>
    <w:rsid w:val="00887A3E"/>
    <w:rsid w:val="00893F57"/>
    <w:rsid w:val="008B4EB1"/>
    <w:rsid w:val="008E4194"/>
    <w:rsid w:val="0099080D"/>
    <w:rsid w:val="00991576"/>
    <w:rsid w:val="009A09D3"/>
    <w:rsid w:val="009A4FF8"/>
    <w:rsid w:val="009E30CE"/>
    <w:rsid w:val="00A04C90"/>
    <w:rsid w:val="00A8490A"/>
    <w:rsid w:val="00AC1DEC"/>
    <w:rsid w:val="00AF2465"/>
    <w:rsid w:val="00B84F3C"/>
    <w:rsid w:val="00BB0709"/>
    <w:rsid w:val="00BD09BC"/>
    <w:rsid w:val="00C2730F"/>
    <w:rsid w:val="00CB7EB7"/>
    <w:rsid w:val="00D20D18"/>
    <w:rsid w:val="00D7261D"/>
    <w:rsid w:val="00DB200F"/>
    <w:rsid w:val="00DC7FB2"/>
    <w:rsid w:val="00E044C2"/>
    <w:rsid w:val="00E632D2"/>
    <w:rsid w:val="00F26405"/>
    <w:rsid w:val="00F308E6"/>
    <w:rsid w:val="00F35929"/>
    <w:rsid w:val="00F62375"/>
    <w:rsid w:val="00FD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otd@beloyarsky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481D9-FCF2-43F4-A17F-DE9D5694E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9</cp:revision>
  <cp:lastPrinted>2014-04-29T10:38:00Z</cp:lastPrinted>
  <dcterms:created xsi:type="dcterms:W3CDTF">2014-04-29T03:53:00Z</dcterms:created>
  <dcterms:modified xsi:type="dcterms:W3CDTF">2014-05-28T03:00:00Z</dcterms:modified>
</cp:coreProperties>
</file>